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1352D" w14:textId="7D997BF1" w:rsidR="00F1402B" w:rsidRPr="004D6767" w:rsidRDefault="00F11834" w:rsidP="00F11834">
      <w:pPr>
        <w:jc w:val="center"/>
        <w:rPr>
          <w:rFonts w:ascii="Times New Roman" w:hAnsi="Times New Roman" w:cs="Times New Roman"/>
          <w:b/>
          <w:bCs/>
          <w:sz w:val="28"/>
          <w:szCs w:val="28"/>
        </w:rPr>
      </w:pPr>
      <w:r w:rsidRPr="004D6767">
        <w:rPr>
          <w:rFonts w:ascii="Times New Roman" w:hAnsi="Times New Roman" w:cs="Times New Roman"/>
          <w:b/>
          <w:bCs/>
          <w:sz w:val="28"/>
          <w:szCs w:val="28"/>
        </w:rPr>
        <w:t xml:space="preserve">Don Gian Carlo Pirini: prete </w:t>
      </w:r>
      <w:r w:rsidR="004D6767" w:rsidRPr="004D6767">
        <w:rPr>
          <w:rFonts w:ascii="Times New Roman" w:hAnsi="Times New Roman" w:cs="Times New Roman"/>
          <w:b/>
          <w:bCs/>
          <w:sz w:val="28"/>
          <w:szCs w:val="28"/>
        </w:rPr>
        <w:t xml:space="preserve">umile e </w:t>
      </w:r>
      <w:r w:rsidRPr="004D6767">
        <w:rPr>
          <w:rFonts w:ascii="Times New Roman" w:hAnsi="Times New Roman" w:cs="Times New Roman"/>
          <w:b/>
          <w:bCs/>
          <w:sz w:val="28"/>
          <w:szCs w:val="28"/>
        </w:rPr>
        <w:t>‘simpatico’</w:t>
      </w:r>
    </w:p>
    <w:p w14:paraId="3AA2E7CA" w14:textId="16CB1C66" w:rsidR="00F11834" w:rsidRPr="004D6767" w:rsidRDefault="00F11834" w:rsidP="00F11834">
      <w:pPr>
        <w:jc w:val="center"/>
        <w:rPr>
          <w:rFonts w:ascii="Times New Roman" w:hAnsi="Times New Roman" w:cs="Times New Roman"/>
          <w:sz w:val="28"/>
          <w:szCs w:val="28"/>
        </w:rPr>
      </w:pPr>
      <w:r w:rsidRPr="004D6767">
        <w:rPr>
          <w:rFonts w:ascii="Times New Roman" w:hAnsi="Times New Roman" w:cs="Times New Roman"/>
          <w:sz w:val="28"/>
          <w:szCs w:val="28"/>
        </w:rPr>
        <w:t>(Comacchio, 16. 12.2023)</w:t>
      </w:r>
    </w:p>
    <w:p w14:paraId="59881330" w14:textId="7FFA1677" w:rsidR="00F11834" w:rsidRPr="004D6767" w:rsidRDefault="00F11834" w:rsidP="00F11834">
      <w:pPr>
        <w:jc w:val="center"/>
        <w:rPr>
          <w:rFonts w:ascii="Times New Roman" w:hAnsi="Times New Roman" w:cs="Times New Roman"/>
          <w:sz w:val="28"/>
          <w:szCs w:val="28"/>
        </w:rPr>
      </w:pPr>
      <w:r w:rsidRPr="004D6767">
        <w:rPr>
          <w:rFonts w:ascii="Times New Roman" w:hAnsi="Times New Roman" w:cs="Times New Roman"/>
          <w:sz w:val="28"/>
          <w:szCs w:val="28"/>
        </w:rPr>
        <w:t>S.E. Mons. Gian Carlo Perego</w:t>
      </w:r>
    </w:p>
    <w:p w14:paraId="0F49095B" w14:textId="0D276BAD" w:rsidR="00F11834" w:rsidRPr="004D6767" w:rsidRDefault="00F11834" w:rsidP="00F11834">
      <w:pPr>
        <w:jc w:val="center"/>
        <w:rPr>
          <w:rFonts w:ascii="Times New Roman" w:hAnsi="Times New Roman" w:cs="Times New Roman"/>
          <w:i/>
          <w:iCs/>
          <w:sz w:val="28"/>
          <w:szCs w:val="28"/>
        </w:rPr>
      </w:pPr>
      <w:r w:rsidRPr="004D6767">
        <w:rPr>
          <w:rFonts w:ascii="Times New Roman" w:hAnsi="Times New Roman" w:cs="Times New Roman"/>
          <w:i/>
          <w:iCs/>
          <w:sz w:val="28"/>
          <w:szCs w:val="28"/>
        </w:rPr>
        <w:t>Arcivescovo di Ferrara-Comacchio</w:t>
      </w:r>
    </w:p>
    <w:p w14:paraId="17332DAF" w14:textId="77777777" w:rsidR="004D6767" w:rsidRDefault="004D6767" w:rsidP="00D91FB0">
      <w:pPr>
        <w:autoSpaceDE w:val="0"/>
        <w:autoSpaceDN w:val="0"/>
        <w:adjustRightInd w:val="0"/>
        <w:spacing w:after="0" w:line="360" w:lineRule="auto"/>
        <w:jc w:val="both"/>
        <w:rPr>
          <w:rFonts w:ascii="Times New Roman" w:hAnsi="Times New Roman" w:cs="Times New Roman"/>
          <w:sz w:val="28"/>
          <w:szCs w:val="28"/>
        </w:rPr>
      </w:pPr>
    </w:p>
    <w:p w14:paraId="7699E768" w14:textId="62724E7E" w:rsidR="00F11834" w:rsidRPr="004D6767" w:rsidRDefault="00F11834" w:rsidP="00D91FB0">
      <w:pPr>
        <w:autoSpaceDE w:val="0"/>
        <w:autoSpaceDN w:val="0"/>
        <w:adjustRightInd w:val="0"/>
        <w:spacing w:after="0" w:line="360" w:lineRule="auto"/>
        <w:jc w:val="both"/>
        <w:rPr>
          <w:rFonts w:ascii="Times New Roman" w:eastAsia="ArialUnicodeMS" w:hAnsi="Times New Roman" w:cs="Times New Roman"/>
          <w:kern w:val="0"/>
          <w:sz w:val="28"/>
          <w:szCs w:val="28"/>
        </w:rPr>
      </w:pPr>
      <w:r w:rsidRPr="004D6767">
        <w:rPr>
          <w:rFonts w:ascii="Times New Roman" w:hAnsi="Times New Roman" w:cs="Times New Roman"/>
          <w:sz w:val="28"/>
          <w:szCs w:val="28"/>
        </w:rPr>
        <w:t>Cari confratelli, cari fratelli e sorelle, in questo tempo di attesa per l’incontro con il Dio che viene celebriamo le esequie di don Gian</w:t>
      </w:r>
      <w:r w:rsidR="00CD65B8">
        <w:rPr>
          <w:rFonts w:ascii="Times New Roman" w:hAnsi="Times New Roman" w:cs="Times New Roman"/>
          <w:sz w:val="28"/>
          <w:szCs w:val="28"/>
        </w:rPr>
        <w:t>c</w:t>
      </w:r>
      <w:r w:rsidRPr="004D6767">
        <w:rPr>
          <w:rFonts w:ascii="Times New Roman" w:hAnsi="Times New Roman" w:cs="Times New Roman"/>
          <w:sz w:val="28"/>
          <w:szCs w:val="28"/>
        </w:rPr>
        <w:t>arlo, che ha già incontrato il Signore</w:t>
      </w:r>
      <w:r w:rsidR="00D76C01">
        <w:rPr>
          <w:rFonts w:ascii="Times New Roman" w:hAnsi="Times New Roman" w:cs="Times New Roman"/>
          <w:sz w:val="28"/>
          <w:szCs w:val="28"/>
        </w:rPr>
        <w:t>, si è “addormentato nell’amore”</w:t>
      </w:r>
      <w:r w:rsidRPr="004D6767">
        <w:rPr>
          <w:rFonts w:ascii="Times New Roman" w:hAnsi="Times New Roman" w:cs="Times New Roman"/>
          <w:sz w:val="28"/>
          <w:szCs w:val="28"/>
        </w:rPr>
        <w:t>. Siamo vicini ai familiari e amici di don Gian</w:t>
      </w:r>
      <w:r w:rsidR="00CD65B8">
        <w:rPr>
          <w:rFonts w:ascii="Times New Roman" w:hAnsi="Times New Roman" w:cs="Times New Roman"/>
          <w:sz w:val="28"/>
          <w:szCs w:val="28"/>
        </w:rPr>
        <w:t>c</w:t>
      </w:r>
      <w:r w:rsidRPr="004D6767">
        <w:rPr>
          <w:rFonts w:ascii="Times New Roman" w:hAnsi="Times New Roman" w:cs="Times New Roman"/>
          <w:sz w:val="28"/>
          <w:szCs w:val="28"/>
        </w:rPr>
        <w:t>arlo, condividendo il dolore per la perdita di un familiare e amico. La vita presbiterale di don Gian</w:t>
      </w:r>
      <w:r w:rsidR="00CD65B8">
        <w:rPr>
          <w:rFonts w:ascii="Times New Roman" w:hAnsi="Times New Roman" w:cs="Times New Roman"/>
          <w:sz w:val="28"/>
          <w:szCs w:val="28"/>
        </w:rPr>
        <w:t>c</w:t>
      </w:r>
      <w:r w:rsidRPr="004D6767">
        <w:rPr>
          <w:rFonts w:ascii="Times New Roman" w:hAnsi="Times New Roman" w:cs="Times New Roman"/>
          <w:sz w:val="28"/>
          <w:szCs w:val="28"/>
        </w:rPr>
        <w:t>arlo è stata ricca di esperienze pastorali. Ordinato presbitero dal Mons. Natale Mosconi nel 1961, negli oltre sessant’anni della sua vita sacerdotale ha attraversato l’Arcidiocesi di Ferrara-Comacchio, sempre con una disponibilità al servizio e al cambiamento esemplare. Dopo tre anni di vicario a Bondeno (1961-1964), l’Arcivescovo Mosconi lo nominò prima parroco di Gallumara (1964-1966), poi parroco di Ruina</w:t>
      </w:r>
      <w:r w:rsidR="0038663D" w:rsidRPr="004D6767">
        <w:rPr>
          <w:rFonts w:ascii="Times New Roman" w:hAnsi="Times New Roman" w:cs="Times New Roman"/>
          <w:sz w:val="28"/>
          <w:szCs w:val="28"/>
        </w:rPr>
        <w:t xml:space="preserve"> (1966-1974). Nel 1974 Mons. Mosconi lo chiama in città a Ferrara, per iniziare un’esperienza non facile: costruire una nuova comunità e parrocchia nel quartiere Krasnodar, la parrocchia di S. Agostino. Dopo quattordici anni, l’Arcivescovo Maverna gli chiede di diventare parroco della parrocchia di S. Cassiano di Comacchio.  </w:t>
      </w:r>
      <w:r w:rsidR="00CD65B8">
        <w:rPr>
          <w:rFonts w:ascii="Times New Roman" w:hAnsi="Times New Roman" w:cs="Times New Roman"/>
          <w:sz w:val="28"/>
          <w:szCs w:val="28"/>
        </w:rPr>
        <w:t>Il territorio dell’antica Diocesi di</w:t>
      </w:r>
      <w:r w:rsidR="0038663D" w:rsidRPr="004D6767">
        <w:rPr>
          <w:rFonts w:ascii="Times New Roman" w:hAnsi="Times New Roman" w:cs="Times New Roman"/>
          <w:sz w:val="28"/>
          <w:szCs w:val="28"/>
        </w:rPr>
        <w:t xml:space="preserve"> Comacchio da due anni </w:t>
      </w:r>
      <w:r w:rsidR="00CD65B8">
        <w:rPr>
          <w:rFonts w:ascii="Times New Roman" w:hAnsi="Times New Roman" w:cs="Times New Roman"/>
          <w:sz w:val="28"/>
          <w:szCs w:val="28"/>
        </w:rPr>
        <w:t>faceva parte della nuova</w:t>
      </w:r>
      <w:r w:rsidR="0038663D" w:rsidRPr="004D6767">
        <w:rPr>
          <w:rFonts w:ascii="Times New Roman" w:hAnsi="Times New Roman" w:cs="Times New Roman"/>
          <w:sz w:val="28"/>
          <w:szCs w:val="28"/>
        </w:rPr>
        <w:t xml:space="preserve"> Arcidiocesi di Ferrara</w:t>
      </w:r>
      <w:r w:rsidR="00CD65B8">
        <w:rPr>
          <w:rFonts w:ascii="Times New Roman" w:hAnsi="Times New Roman" w:cs="Times New Roman"/>
          <w:sz w:val="28"/>
          <w:szCs w:val="28"/>
        </w:rPr>
        <w:t>-Comacchio</w:t>
      </w:r>
      <w:r w:rsidR="001F3A50" w:rsidRPr="004D6767">
        <w:rPr>
          <w:rFonts w:ascii="Times New Roman" w:hAnsi="Times New Roman" w:cs="Times New Roman"/>
          <w:sz w:val="28"/>
          <w:szCs w:val="28"/>
        </w:rPr>
        <w:t xml:space="preserve"> e le comunità vivevano ancora profondamente questo trauma che don Giancarlo ha saputo capire e accompagnare</w:t>
      </w:r>
      <w:r w:rsidR="004D6767" w:rsidRPr="004D6767">
        <w:rPr>
          <w:rFonts w:ascii="Times New Roman" w:hAnsi="Times New Roman" w:cs="Times New Roman"/>
          <w:sz w:val="28"/>
          <w:szCs w:val="28"/>
        </w:rPr>
        <w:t>, nell’obbedienza al Papa e ai Vescovi</w:t>
      </w:r>
      <w:r w:rsidR="0038663D" w:rsidRPr="004D6767">
        <w:rPr>
          <w:rFonts w:ascii="Times New Roman" w:hAnsi="Times New Roman" w:cs="Times New Roman"/>
          <w:sz w:val="28"/>
          <w:szCs w:val="28"/>
        </w:rPr>
        <w:t>. A Comacchio il suo ministero sarà intenso, unendo la responsabilità di Presidente del Capitolo, di parroco del Rosario e di rettore della chiesa del Carmine, del Suffragio e di S. Pietro, oltre che amministratore della parrocchia di Volania. Nel 2010</w:t>
      </w:r>
      <w:r w:rsidR="00020CC1" w:rsidRPr="004D6767">
        <w:rPr>
          <w:rFonts w:ascii="Times New Roman" w:hAnsi="Times New Roman" w:cs="Times New Roman"/>
          <w:sz w:val="28"/>
          <w:szCs w:val="28"/>
        </w:rPr>
        <w:t>, dopo ventidue anni,</w:t>
      </w:r>
      <w:r w:rsidR="0038663D" w:rsidRPr="004D6767">
        <w:rPr>
          <w:rFonts w:ascii="Times New Roman" w:hAnsi="Times New Roman" w:cs="Times New Roman"/>
          <w:sz w:val="28"/>
          <w:szCs w:val="28"/>
        </w:rPr>
        <w:t xml:space="preserve"> concluse il suo ministero di parroco, rimanendo a </w:t>
      </w:r>
      <w:r w:rsidR="00020CC1" w:rsidRPr="004D6767">
        <w:rPr>
          <w:rFonts w:ascii="Times New Roman" w:hAnsi="Times New Roman" w:cs="Times New Roman"/>
          <w:sz w:val="28"/>
          <w:szCs w:val="28"/>
        </w:rPr>
        <w:t>Comacchio prima come Penitenziere e collaboratore</w:t>
      </w:r>
      <w:r w:rsidR="00D91FB0" w:rsidRPr="004D6767">
        <w:rPr>
          <w:rFonts w:ascii="Times New Roman" w:hAnsi="Times New Roman" w:cs="Times New Roman"/>
          <w:sz w:val="28"/>
          <w:szCs w:val="28"/>
        </w:rPr>
        <w:t xml:space="preserve"> della parrocchia di S. Cassiano e poi dell’unità pastorale di Comacchio. Ci mettiamo in ascolto della Parola di Dio, in questo tempo di Avvento, che giorno dopo giorno ci prepara al Natale, all’incontro con il Signore, ma anche ci prepara – attraverso le parole del profeta Isaia – al banchetto </w:t>
      </w:r>
      <w:r w:rsidR="00D91FB0" w:rsidRPr="004D6767">
        <w:rPr>
          <w:rFonts w:ascii="Times New Roman" w:hAnsi="Times New Roman" w:cs="Times New Roman"/>
          <w:sz w:val="28"/>
          <w:szCs w:val="28"/>
        </w:rPr>
        <w:lastRenderedPageBreak/>
        <w:t xml:space="preserve">finale con il Signore. Don Gian Carlo è morto in questo tempo di attesa, che chiede di guardare avanti, di prepararsi all’incontro con il Signore. E don Gian Carlo, con la sua vita di umiltà, di dedizione agli altri, di sacrificio si è preparato al banchetto finale. L’umiltà di don Gian </w:t>
      </w:r>
      <w:r w:rsidR="001F3A50" w:rsidRPr="004D6767">
        <w:rPr>
          <w:rFonts w:ascii="Times New Roman" w:hAnsi="Times New Roman" w:cs="Times New Roman"/>
          <w:sz w:val="28"/>
          <w:szCs w:val="28"/>
        </w:rPr>
        <w:t>C</w:t>
      </w:r>
      <w:r w:rsidR="00D91FB0" w:rsidRPr="004D6767">
        <w:rPr>
          <w:rFonts w:ascii="Times New Roman" w:hAnsi="Times New Roman" w:cs="Times New Roman"/>
          <w:sz w:val="28"/>
          <w:szCs w:val="28"/>
        </w:rPr>
        <w:t>arlo, in questo tempo di Avvento e di preparazione al Natale, ci ricorda che solo gli umili, i poveri in spirito sono amati dal Signore e vanno incontro a Lui. Sono i pastori del Presepe, che insieme ai Magi, anche se stanchi a Natale ci ricordano che sono i poveri e non i ricchi e i prepotenti – come Erode – a incontrare il Signore. La pagina del Siracide, poi, c’invita a prepararci al Natale vivendo il comandamento dell’amore, l’amore a Dio e al prossimo. L’amore di Dio viene a noi nel Natale, a cui ci prepariamo. L’Incarnazione è il mistero dell’amore di Dio che viene a noi nel Figlio e che ci rende capaci di amare a nostra volta. “</w:t>
      </w:r>
      <w:r w:rsidR="00D91FB0" w:rsidRPr="004D6767">
        <w:rPr>
          <w:rFonts w:ascii="Times New Roman" w:eastAsia="ArialUnicodeMS" w:hAnsi="Times New Roman" w:cs="Times New Roman"/>
          <w:kern w:val="0"/>
          <w:sz w:val="28"/>
          <w:szCs w:val="28"/>
        </w:rPr>
        <w:t xml:space="preserve">Il passaggio che Egli (Gesù)fa fare dalla Legge e dai Profeti al duplice comandamento dell'amore verso Dio e verso il prossimo – ha scritto Benedetto XVI nell’enciclica </w:t>
      </w:r>
      <w:r w:rsidR="00D91FB0" w:rsidRPr="004D6767">
        <w:rPr>
          <w:rFonts w:ascii="Times New Roman" w:eastAsia="ArialUnicodeMS" w:hAnsi="Times New Roman" w:cs="Times New Roman"/>
          <w:i/>
          <w:iCs/>
          <w:kern w:val="0"/>
          <w:sz w:val="28"/>
          <w:szCs w:val="28"/>
        </w:rPr>
        <w:t>Deus caritas est</w:t>
      </w:r>
      <w:r w:rsidR="00D91FB0" w:rsidRPr="004D6767">
        <w:rPr>
          <w:rFonts w:ascii="Times New Roman" w:eastAsia="ArialUnicodeMS" w:hAnsi="Times New Roman" w:cs="Times New Roman"/>
          <w:kern w:val="0"/>
          <w:sz w:val="28"/>
          <w:szCs w:val="28"/>
        </w:rPr>
        <w:t xml:space="preserve"> - , la derivazione di tutta l'esistenza di fede dalla centralità di questo precetto, non è semplice morale che poi possa sussistere autonomamente accanto alla fede in Cristo e alla sua riattualizzazione nel Sacramento: fede, culto ed ethos si compenetrano a vicenda come un'unica realtà che si configura nell'incontro con l'agape di Dio. La consueta contrapposizione di culto ed etica qui semplicemente cade. Nel « culto » stesso, nella comunione eucaristica è contenuto l'essere amati e l'amare a propria volta gli altri. Un' Eucaristia che non si traduca in amore concretamente praticato è in se stessa frammentata” (D.C.E.14).</w:t>
      </w:r>
      <w:r w:rsidR="00010515" w:rsidRPr="004D6767">
        <w:rPr>
          <w:rFonts w:ascii="Times New Roman" w:eastAsia="ArialUnicodeMS" w:hAnsi="Times New Roman" w:cs="Times New Roman"/>
          <w:kern w:val="0"/>
          <w:sz w:val="28"/>
          <w:szCs w:val="28"/>
        </w:rPr>
        <w:t xml:space="preserve"> </w:t>
      </w:r>
      <w:r w:rsidR="00D91FB0" w:rsidRPr="004D6767">
        <w:rPr>
          <w:rFonts w:ascii="Times New Roman" w:eastAsia="ArialUnicodeMS" w:hAnsi="Times New Roman" w:cs="Times New Roman"/>
          <w:kern w:val="0"/>
          <w:sz w:val="28"/>
          <w:szCs w:val="28"/>
        </w:rPr>
        <w:t xml:space="preserve">Don Giancarlo ha fatto dell’Eucaristia che ogni giorno ha celebrato per sessantadue anni </w:t>
      </w:r>
      <w:r w:rsidR="00A22BC5" w:rsidRPr="004D6767">
        <w:rPr>
          <w:rFonts w:ascii="Times New Roman" w:eastAsia="ArialUnicodeMS" w:hAnsi="Times New Roman" w:cs="Times New Roman"/>
          <w:kern w:val="0"/>
          <w:sz w:val="28"/>
          <w:szCs w:val="28"/>
        </w:rPr>
        <w:t>la fonte del suo amore a Dio, ricco di misericordia, e al prossimo. Dall’Eucaristia ricavava il suo desiderio di incontrare le persone, soprattutto le più povere, i malati, le famiglie in difficoltà con quella ‘simpatia per l’uomo’ che San Paolo VI considerava una delle consegne più importanti del Concilio Vaticano II</w:t>
      </w:r>
      <w:r w:rsidR="00010515" w:rsidRPr="004D6767">
        <w:rPr>
          <w:rFonts w:ascii="Times New Roman" w:eastAsia="ArialUnicodeMS" w:hAnsi="Times New Roman" w:cs="Times New Roman"/>
          <w:kern w:val="0"/>
          <w:sz w:val="28"/>
          <w:szCs w:val="28"/>
        </w:rPr>
        <w:t xml:space="preserve">. Per i più poveri don Giancarlo ha speso molto del suo tempo, in prima persona, francescanamente chiedendo un aiuto a tutti i fedeli, agli amici, con quella sua intelligenza arguta unita a una semplicità di cuore che colpiva le persone che incontrava. La pagina evangelica di Matteo ci parla dei profeti e di Giovanni Battista, </w:t>
      </w:r>
      <w:r w:rsidR="00010515" w:rsidRPr="004D6767">
        <w:rPr>
          <w:rFonts w:ascii="Times New Roman" w:eastAsia="ArialUnicodeMS" w:hAnsi="Times New Roman" w:cs="Times New Roman"/>
          <w:kern w:val="0"/>
          <w:sz w:val="28"/>
          <w:szCs w:val="28"/>
        </w:rPr>
        <w:lastRenderedPageBreak/>
        <w:t xml:space="preserve">come coloro che annunciano il Regno di </w:t>
      </w:r>
      <w:r w:rsidR="001F3A50" w:rsidRPr="004D6767">
        <w:rPr>
          <w:rFonts w:ascii="Times New Roman" w:eastAsia="ArialUnicodeMS" w:hAnsi="Times New Roman" w:cs="Times New Roman"/>
          <w:kern w:val="0"/>
          <w:sz w:val="28"/>
          <w:szCs w:val="28"/>
        </w:rPr>
        <w:t>D</w:t>
      </w:r>
      <w:r w:rsidR="00010515" w:rsidRPr="004D6767">
        <w:rPr>
          <w:rFonts w:ascii="Times New Roman" w:eastAsia="ArialUnicodeMS" w:hAnsi="Times New Roman" w:cs="Times New Roman"/>
          <w:kern w:val="0"/>
          <w:sz w:val="28"/>
          <w:szCs w:val="28"/>
        </w:rPr>
        <w:t>io e preparano la sua venuta, in parole e gesti. Don Giancarlo è stato un grande predicatore e catechista, appassionato del Vangelo e della storia di Gesù appassionava coloro che lo ascoltavano, unendo alle parole una coerenza della vita di fede. Il suo linguaggio era ricco, diversificato, a seconda degli ascoltatori: semplice e amorevole per i bambini e più elaborato per le persone adulte, mai banale, ricco di esempi. Anche alla poesia don Giancarlo ha affidato la sua fede, i suoi affetti, i suoi ricordi, le sue passioni. Il suo primo libro di poesie che aveva pubblicato e che mi aveva donato è la testimonianza anche di un linguaggio originale</w:t>
      </w:r>
      <w:r w:rsidR="001F3A50" w:rsidRPr="004D6767">
        <w:rPr>
          <w:rFonts w:ascii="Times New Roman" w:eastAsia="ArialUnicodeMS" w:hAnsi="Times New Roman" w:cs="Times New Roman"/>
          <w:kern w:val="0"/>
          <w:sz w:val="28"/>
          <w:szCs w:val="28"/>
        </w:rPr>
        <w:t>, che nasce dal cuore e raggiunge il cuore di chi legge</w:t>
      </w:r>
      <w:r w:rsidR="00010515" w:rsidRPr="004D6767">
        <w:rPr>
          <w:rFonts w:ascii="Times New Roman" w:eastAsia="ArialUnicodeMS" w:hAnsi="Times New Roman" w:cs="Times New Roman"/>
          <w:kern w:val="0"/>
          <w:sz w:val="28"/>
          <w:szCs w:val="28"/>
        </w:rPr>
        <w:t xml:space="preserve">. </w:t>
      </w:r>
      <w:r w:rsidR="001F3A50" w:rsidRPr="004D6767">
        <w:rPr>
          <w:rFonts w:ascii="Times New Roman" w:eastAsia="ArialUnicodeMS" w:hAnsi="Times New Roman" w:cs="Times New Roman"/>
          <w:kern w:val="0"/>
          <w:sz w:val="28"/>
          <w:szCs w:val="28"/>
        </w:rPr>
        <w:t xml:space="preserve">La catechesi, i poveri sono stati i due grandi amori di don Giancarlo – come disse in una predica per i suoi sessant’anni di Messa – insieme a un altro amore, la montagna. Amava con gli amici salire sui monti, alle bocche del Brenta o sulle cime delle Dolomiti, da dove il suo sguardo d’amore poteva raggiungere tutti ed essere più vicino al Signore. Cari fratelli e sorelle, </w:t>
      </w:r>
      <w:r w:rsidR="00D4564A">
        <w:rPr>
          <w:rFonts w:ascii="Times New Roman" w:eastAsia="ArialUnicodeMS" w:hAnsi="Times New Roman" w:cs="Times New Roman"/>
          <w:kern w:val="0"/>
          <w:sz w:val="28"/>
          <w:szCs w:val="28"/>
        </w:rPr>
        <w:t xml:space="preserve">cari confratelli, </w:t>
      </w:r>
      <w:r w:rsidR="001F3A50" w:rsidRPr="004D6767">
        <w:rPr>
          <w:rFonts w:ascii="Times New Roman" w:eastAsia="ArialUnicodeMS" w:hAnsi="Times New Roman" w:cs="Times New Roman"/>
          <w:kern w:val="0"/>
          <w:sz w:val="28"/>
          <w:szCs w:val="28"/>
        </w:rPr>
        <w:t>il nostro confratello don Giancarlo ha finito di correre, di preoccuparsi</w:t>
      </w:r>
      <w:r w:rsidR="004D6767">
        <w:rPr>
          <w:rFonts w:ascii="Times New Roman" w:eastAsia="ArialUnicodeMS" w:hAnsi="Times New Roman" w:cs="Times New Roman"/>
          <w:kern w:val="0"/>
          <w:sz w:val="28"/>
          <w:szCs w:val="28"/>
        </w:rPr>
        <w:t xml:space="preserve"> e vive nella gioia dei servi buoni e fedeli. Caro don Giancarlo ricordo il giorno del mio ingresso a Comacchio e le tue parole di saluto a nome dei sacerdoti e dei parrocchiani. Nel saluto avevi detto, con la solita simpatia, che avresti pronunciato più volentieri il nome del </w:t>
      </w:r>
      <w:r w:rsidR="00D4564A">
        <w:rPr>
          <w:rFonts w:ascii="Times New Roman" w:eastAsia="ArialUnicodeMS" w:hAnsi="Times New Roman" w:cs="Times New Roman"/>
          <w:kern w:val="0"/>
          <w:sz w:val="28"/>
          <w:szCs w:val="28"/>
        </w:rPr>
        <w:t>V</w:t>
      </w:r>
      <w:r w:rsidR="004D6767">
        <w:rPr>
          <w:rFonts w:ascii="Times New Roman" w:eastAsia="ArialUnicodeMS" w:hAnsi="Times New Roman" w:cs="Times New Roman"/>
          <w:kern w:val="0"/>
          <w:sz w:val="28"/>
          <w:szCs w:val="28"/>
        </w:rPr>
        <w:t>escovo nel canone, perché si chiamava come te</w:t>
      </w:r>
      <w:r w:rsidR="00D4564A">
        <w:rPr>
          <w:rFonts w:ascii="Times New Roman" w:eastAsia="ArialUnicodeMS" w:hAnsi="Times New Roman" w:cs="Times New Roman"/>
          <w:kern w:val="0"/>
          <w:sz w:val="28"/>
          <w:szCs w:val="28"/>
        </w:rPr>
        <w:t>, Gian Carlo</w:t>
      </w:r>
      <w:r w:rsidR="004D6767">
        <w:rPr>
          <w:rFonts w:ascii="Times New Roman" w:eastAsia="ArialUnicodeMS" w:hAnsi="Times New Roman" w:cs="Times New Roman"/>
          <w:kern w:val="0"/>
          <w:sz w:val="28"/>
          <w:szCs w:val="28"/>
        </w:rPr>
        <w:t xml:space="preserve">. Continua, caro don Giancarlo, a ricordarmi </w:t>
      </w:r>
      <w:r w:rsidR="00D4564A">
        <w:rPr>
          <w:rFonts w:ascii="Times New Roman" w:eastAsia="ArialUnicodeMS" w:hAnsi="Times New Roman" w:cs="Times New Roman"/>
          <w:kern w:val="0"/>
          <w:sz w:val="28"/>
          <w:szCs w:val="28"/>
        </w:rPr>
        <w:t>e</w:t>
      </w:r>
      <w:r w:rsidR="00D4564A">
        <w:rPr>
          <w:rFonts w:ascii="Times New Roman" w:eastAsia="ArialUnicodeMS" w:hAnsi="Times New Roman" w:cs="Times New Roman"/>
          <w:kern w:val="0"/>
          <w:sz w:val="28"/>
          <w:szCs w:val="28"/>
        </w:rPr>
        <w:t xml:space="preserve"> continua a ricordare la nostra Chiesa</w:t>
      </w:r>
      <w:r w:rsidR="00D4564A">
        <w:rPr>
          <w:rFonts w:ascii="Times New Roman" w:eastAsia="ArialUnicodeMS" w:hAnsi="Times New Roman" w:cs="Times New Roman"/>
          <w:kern w:val="0"/>
          <w:sz w:val="28"/>
          <w:szCs w:val="28"/>
        </w:rPr>
        <w:t xml:space="preserve">, </w:t>
      </w:r>
      <w:r w:rsidR="004D6767">
        <w:rPr>
          <w:rFonts w:ascii="Times New Roman" w:eastAsia="ArialUnicodeMS" w:hAnsi="Times New Roman" w:cs="Times New Roman"/>
          <w:kern w:val="0"/>
          <w:sz w:val="28"/>
          <w:szCs w:val="28"/>
        </w:rPr>
        <w:t xml:space="preserve">nella comunione dei santi, che ci rende sempre vicini, tutti fratelli. Così sia. </w:t>
      </w:r>
    </w:p>
    <w:sectPr w:rsidR="00F11834" w:rsidRPr="004D6767">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UnicodeMS">
    <w:altName w:val="Nanum Brush Script"/>
    <w:panose1 w:val="00000000000000000000"/>
    <w:charset w:val="81"/>
    <w:family w:val="auto"/>
    <w:notTrueType/>
    <w:pitch w:val="default"/>
    <w:sig w:usb0="00000001" w:usb1="09060000" w:usb2="00000010" w:usb3="00000000" w:csb0="0008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02B"/>
    <w:rsid w:val="00010515"/>
    <w:rsid w:val="00020CC1"/>
    <w:rsid w:val="001F3A50"/>
    <w:rsid w:val="0038663D"/>
    <w:rsid w:val="004D6767"/>
    <w:rsid w:val="00A22BC5"/>
    <w:rsid w:val="00CD65B8"/>
    <w:rsid w:val="00D4564A"/>
    <w:rsid w:val="00D76C01"/>
    <w:rsid w:val="00D91FB0"/>
    <w:rsid w:val="00F11834"/>
    <w:rsid w:val="00F1402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99B55"/>
  <w15:chartTrackingRefBased/>
  <w15:docId w15:val="{8D119866-5DFE-46DA-BF33-B2473FA95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1</Pages>
  <Words>950</Words>
  <Characters>5421</Characters>
  <Application>Microsoft Office Word</Application>
  <DocSecurity>0</DocSecurity>
  <Lines>45</Lines>
  <Paragraphs>12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Uff. Tecnico</dc:creator>
  <cp:keywords/>
  <dc:description/>
  <cp:lastModifiedBy>Uff. Tecnico</cp:lastModifiedBy>
  <cp:revision>11</cp:revision>
  <dcterms:created xsi:type="dcterms:W3CDTF">2023-12-12T15:50:00Z</dcterms:created>
  <dcterms:modified xsi:type="dcterms:W3CDTF">2023-12-16T12:26:00Z</dcterms:modified>
</cp:coreProperties>
</file>